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007F" w14:textId="77777777" w:rsidR="00C949F5" w:rsidRDefault="00943712" w:rsidP="00943712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Falência e Recuperação de Empresas</w:t>
      </w:r>
    </w:p>
    <w:p w14:paraId="01B402A6" w14:textId="77777777" w:rsidR="00943712" w:rsidRPr="00A2220D" w:rsidRDefault="00943712" w:rsidP="00943712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Banco de Falência e Recuperação Judicial</w:t>
      </w:r>
      <w:r w:rsidR="00A2220D">
        <w:rPr>
          <w:rFonts w:asciiTheme="majorEastAsia" w:eastAsiaTheme="majorEastAsia" w:hAnsiTheme="majorEastAsia"/>
          <w:b/>
          <w:bCs/>
          <w:sz w:val="24"/>
          <w:szCs w:val="24"/>
        </w:rPr>
        <w:t>:</w:t>
      </w:r>
    </w:p>
    <w:p w14:paraId="71D64D2E" w14:textId="77777777" w:rsidR="00943712" w:rsidRDefault="00943712" w:rsidP="00943712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Trata-se de banco de dados feito através de termo de acordo de cooperação técnica (009/2012) feito entre a Corregedoria-Geral da Justiça do Trabalho e o Tribunal de Justiça de SP.</w:t>
      </w:r>
    </w:p>
    <w:p w14:paraId="455BC45D" w14:textId="77777777" w:rsidR="00943712" w:rsidRPr="00A2220D" w:rsidRDefault="00943712" w:rsidP="00943712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Finalidade:</w:t>
      </w:r>
    </w:p>
    <w:p w14:paraId="6C890EDB" w14:textId="77777777" w:rsidR="00943712" w:rsidRDefault="00943712" w:rsidP="00943712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Tema por objetivo “</w:t>
      </w:r>
      <w:r w:rsidRPr="00943712">
        <w:rPr>
          <w:rFonts w:asciiTheme="majorEastAsia" w:eastAsiaTheme="majorEastAsia" w:hAnsiTheme="majorEastAsia"/>
          <w:sz w:val="24"/>
          <w:szCs w:val="24"/>
        </w:rPr>
        <w:t>facilitar aos Juízes do Trabalho a obtenção de dados fidedignos referentes à decretação de recuperação judicial e de falência, no âmbito dos Tribunais Regionais do Trabalho da 2</w:t>
      </w:r>
      <w:r>
        <w:rPr>
          <w:rFonts w:asciiTheme="majorEastAsia" w:eastAsiaTheme="majorEastAsia" w:hAnsiTheme="majorEastAsia"/>
          <w:sz w:val="24"/>
          <w:szCs w:val="24"/>
        </w:rPr>
        <w:t>.ª</w:t>
      </w:r>
      <w:r w:rsidRPr="00943712">
        <w:rPr>
          <w:rFonts w:asciiTheme="majorEastAsia" w:eastAsiaTheme="majorEastAsia" w:hAnsiTheme="majorEastAsia"/>
          <w:sz w:val="24"/>
          <w:szCs w:val="24"/>
        </w:rPr>
        <w:t xml:space="preserve"> e 15</w:t>
      </w:r>
      <w:r>
        <w:rPr>
          <w:rFonts w:asciiTheme="majorEastAsia" w:eastAsiaTheme="majorEastAsia" w:hAnsiTheme="majorEastAsia"/>
          <w:sz w:val="24"/>
          <w:szCs w:val="24"/>
        </w:rPr>
        <w:t>.ª</w:t>
      </w:r>
      <w:r w:rsidRPr="00943712">
        <w:rPr>
          <w:rFonts w:asciiTheme="majorEastAsia" w:eastAsiaTheme="majorEastAsia" w:hAnsiTheme="majorEastAsia"/>
          <w:sz w:val="24"/>
          <w:szCs w:val="24"/>
        </w:rPr>
        <w:t xml:space="preserve"> Regiões</w:t>
      </w:r>
      <w:r>
        <w:rPr>
          <w:rFonts w:asciiTheme="majorEastAsia" w:eastAsiaTheme="majorEastAsia" w:hAnsiTheme="majorEastAsia"/>
          <w:sz w:val="24"/>
          <w:szCs w:val="24"/>
        </w:rPr>
        <w:t>” (São Paulo e Campinas)</w:t>
      </w:r>
      <w:r w:rsidRPr="00943712">
        <w:rPr>
          <w:rFonts w:asciiTheme="majorEastAsia" w:eastAsiaTheme="majorEastAsia" w:hAnsiTheme="majorEastAsia"/>
          <w:sz w:val="24"/>
          <w:szCs w:val="24"/>
        </w:rPr>
        <w:t>.</w:t>
      </w:r>
    </w:p>
    <w:p w14:paraId="610BD70D" w14:textId="77777777" w:rsidR="00943712" w:rsidRPr="00A2220D" w:rsidRDefault="00A2220D" w:rsidP="00943712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Operacionalização:</w:t>
      </w:r>
    </w:p>
    <w:p w14:paraId="1E45F25B" w14:textId="77777777" w:rsidR="00A2220D" w:rsidRDefault="00A2220D" w:rsidP="00943712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Envio, entre Corregedoria do Tribunal de Justiça de SP e a Corregedoria-Geral da Justiça do Trabalho (mensalmente), dos seguintes dados:</w:t>
      </w:r>
    </w:p>
    <w:p w14:paraId="7C6F3E5C" w14:textId="77777777" w:rsidR="00A2220D" w:rsidRPr="00A2220D" w:rsidRDefault="00A2220D" w:rsidP="00943712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Na falência:</w:t>
      </w:r>
    </w:p>
    <w:p w14:paraId="52B83D31" w14:textId="77777777" w:rsidR="00A2220D" w:rsidRDefault="00A2220D" w:rsidP="00A2220D">
      <w:pPr>
        <w:pStyle w:val="PargrafodaLista"/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A2220D">
        <w:rPr>
          <w:rFonts w:asciiTheme="majorEastAsia" w:eastAsiaTheme="majorEastAsia" w:hAnsiTheme="majorEastAsia"/>
          <w:sz w:val="24"/>
          <w:szCs w:val="24"/>
        </w:rPr>
        <w:t>a data da decretação da falência</w:t>
      </w:r>
      <w:r>
        <w:rPr>
          <w:rFonts w:asciiTheme="majorEastAsia" w:eastAsiaTheme="majorEastAsia" w:hAnsiTheme="majorEastAsia"/>
          <w:sz w:val="24"/>
          <w:szCs w:val="24"/>
        </w:rPr>
        <w:t>;</w:t>
      </w:r>
    </w:p>
    <w:p w14:paraId="01105EB1" w14:textId="77777777" w:rsidR="00A2220D" w:rsidRDefault="00A2220D" w:rsidP="00A2220D">
      <w:pPr>
        <w:pStyle w:val="PargrafodaLista"/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A2220D">
        <w:rPr>
          <w:rFonts w:asciiTheme="majorEastAsia" w:eastAsiaTheme="majorEastAsia" w:hAnsiTheme="majorEastAsia"/>
          <w:sz w:val="24"/>
          <w:szCs w:val="24"/>
        </w:rPr>
        <w:t xml:space="preserve"> nome da empresa</w:t>
      </w:r>
      <w:r>
        <w:rPr>
          <w:rFonts w:asciiTheme="majorEastAsia" w:eastAsiaTheme="majorEastAsia" w:hAnsiTheme="majorEastAsia"/>
          <w:sz w:val="24"/>
          <w:szCs w:val="24"/>
        </w:rPr>
        <w:t>;</w:t>
      </w:r>
    </w:p>
    <w:p w14:paraId="6C0D5044" w14:textId="77777777" w:rsidR="00A2220D" w:rsidRDefault="00A2220D" w:rsidP="00A2220D">
      <w:pPr>
        <w:pStyle w:val="PargrafodaLista"/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A2220D">
        <w:rPr>
          <w:rFonts w:asciiTheme="majorEastAsia" w:eastAsiaTheme="majorEastAsia" w:hAnsiTheme="majorEastAsia"/>
          <w:sz w:val="24"/>
          <w:szCs w:val="24"/>
        </w:rPr>
        <w:t>CNPJ</w:t>
      </w:r>
      <w:r>
        <w:rPr>
          <w:rFonts w:asciiTheme="majorEastAsia" w:eastAsiaTheme="majorEastAsia" w:hAnsiTheme="majorEastAsia"/>
          <w:sz w:val="24"/>
          <w:szCs w:val="24"/>
        </w:rPr>
        <w:t>;</w:t>
      </w:r>
    </w:p>
    <w:p w14:paraId="55CD21BC" w14:textId="77777777" w:rsidR="00A2220D" w:rsidRDefault="00A2220D" w:rsidP="00A2220D">
      <w:pPr>
        <w:pStyle w:val="PargrafodaLista"/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A2220D">
        <w:rPr>
          <w:rFonts w:asciiTheme="majorEastAsia" w:eastAsiaTheme="majorEastAsia" w:hAnsiTheme="majorEastAsia"/>
          <w:sz w:val="24"/>
          <w:szCs w:val="24"/>
        </w:rPr>
        <w:t>Vara de Origem</w:t>
      </w:r>
      <w:r>
        <w:rPr>
          <w:rFonts w:asciiTheme="majorEastAsia" w:eastAsiaTheme="majorEastAsia" w:hAnsiTheme="majorEastAsia"/>
          <w:sz w:val="24"/>
          <w:szCs w:val="24"/>
        </w:rPr>
        <w:t>.</w:t>
      </w:r>
    </w:p>
    <w:p w14:paraId="3994175E" w14:textId="77777777" w:rsidR="00A2220D" w:rsidRPr="00A2220D" w:rsidRDefault="00A2220D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Na recuperação judicial:</w:t>
      </w:r>
    </w:p>
    <w:p w14:paraId="01514479" w14:textId="77777777" w:rsidR="00A2220D" w:rsidRDefault="00A2220D" w:rsidP="00A2220D">
      <w:pPr>
        <w:pStyle w:val="PargrafodaLista"/>
        <w:numPr>
          <w:ilvl w:val="0"/>
          <w:numId w:val="2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A2220D">
        <w:rPr>
          <w:rFonts w:asciiTheme="majorEastAsia" w:eastAsiaTheme="majorEastAsia" w:hAnsiTheme="majorEastAsia"/>
          <w:sz w:val="24"/>
          <w:szCs w:val="24"/>
        </w:rPr>
        <w:t>data do deferimento.</w:t>
      </w:r>
    </w:p>
    <w:p w14:paraId="25BC88D6" w14:textId="77777777" w:rsidR="00A2220D" w:rsidRPr="00A2220D" w:rsidRDefault="00A2220D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2220D">
        <w:rPr>
          <w:rFonts w:asciiTheme="majorEastAsia" w:eastAsiaTheme="majorEastAsia" w:hAnsiTheme="majorEastAsia"/>
          <w:b/>
          <w:bCs/>
          <w:sz w:val="24"/>
          <w:szCs w:val="24"/>
        </w:rPr>
        <w:t>Período:</w:t>
      </w:r>
    </w:p>
    <w:p w14:paraId="4CDA3A08" w14:textId="77777777" w:rsidR="00A2220D" w:rsidRDefault="00A2220D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A partir de 21.03.2012.</w:t>
      </w:r>
    </w:p>
    <w:p w14:paraId="6AF12466" w14:textId="77777777" w:rsidR="00A2220D" w:rsidRDefault="00A2220D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Página: </w:t>
      </w:r>
      <w:hyperlink r:id="rId5" w:history="1">
        <w:r w:rsidRPr="00A2220D">
          <w:rPr>
            <w:rStyle w:val="Hyperlink"/>
            <w:rFonts w:asciiTheme="majorEastAsia" w:eastAsiaTheme="majorEastAsia" w:hAnsiTheme="majorEastAsia"/>
            <w:b/>
            <w:bCs/>
            <w:sz w:val="24"/>
            <w:szCs w:val="24"/>
          </w:rPr>
          <w:t>http://www.tst.jus.br/banco-de-falencia</w:t>
        </w:r>
      </w:hyperlink>
    </w:p>
    <w:p w14:paraId="400E5D55" w14:textId="77777777" w:rsidR="00A2220D" w:rsidRDefault="00A2220D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Conteúdo: </w:t>
      </w:r>
    </w:p>
    <w:p w14:paraId="021F5E86" w14:textId="77777777" w:rsidR="00A2220D" w:rsidRDefault="00A2220D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Pesquisa com os seguintes parâmetros:</w:t>
      </w:r>
    </w:p>
    <w:p w14:paraId="0879E997" w14:textId="77777777" w:rsidR="00A2220D" w:rsidRDefault="00A2220D" w:rsidP="00A2220D">
      <w:pPr>
        <w:pStyle w:val="PargrafodaLista"/>
        <w:numPr>
          <w:ilvl w:val="0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razão social;</w:t>
      </w:r>
    </w:p>
    <w:p w14:paraId="4802EE18" w14:textId="77777777" w:rsidR="00A2220D" w:rsidRDefault="00A2220D" w:rsidP="00A2220D">
      <w:pPr>
        <w:pStyle w:val="PargrafodaLista"/>
        <w:numPr>
          <w:ilvl w:val="0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CNPJ</w:t>
      </w:r>
    </w:p>
    <w:p w14:paraId="3374EDF2" w14:textId="77777777" w:rsidR="00A2220D" w:rsidRDefault="00A2220D" w:rsidP="00A2220D">
      <w:pPr>
        <w:pStyle w:val="PargrafodaLista"/>
        <w:numPr>
          <w:ilvl w:val="0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Tipo de ocorrência:</w:t>
      </w:r>
    </w:p>
    <w:p w14:paraId="27D9224D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Cancelamento;</w:t>
      </w:r>
    </w:p>
    <w:p w14:paraId="50059F17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Concessão;</w:t>
      </w:r>
    </w:p>
    <w:p w14:paraId="02B51B43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Decretação;</w:t>
      </w:r>
    </w:p>
    <w:p w14:paraId="78E38E03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Deferimento de processamento;</w:t>
      </w:r>
    </w:p>
    <w:p w14:paraId="4CCBFD88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Encerramento</w:t>
      </w:r>
    </w:p>
    <w:p w14:paraId="48CA1F4D" w14:textId="77777777" w:rsidR="00A2220D" w:rsidRDefault="00A2220D" w:rsidP="00A2220D">
      <w:pPr>
        <w:pStyle w:val="PargrafodaLista"/>
        <w:numPr>
          <w:ilvl w:val="1"/>
          <w:numId w:val="3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lastRenderedPageBreak/>
        <w:t>Recuperação.</w:t>
      </w:r>
    </w:p>
    <w:p w14:paraId="0D1F9F19" w14:textId="77777777" w:rsidR="00A2220D" w:rsidRDefault="00A2220D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1127388F" w14:textId="77777777" w:rsidR="00D15899" w:rsidRDefault="00D15899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Dados da “Boa Vista-SCPC”:</w:t>
      </w:r>
    </w:p>
    <w:p w14:paraId="28B17B73" w14:textId="77777777" w:rsidR="00D15899" w:rsidRPr="00D15899" w:rsidRDefault="00D15899" w:rsidP="00D15899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“</w:t>
      </w:r>
      <w:r w:rsidRPr="00D15899">
        <w:rPr>
          <w:rFonts w:asciiTheme="majorEastAsia" w:eastAsiaTheme="majorEastAsia" w:hAnsiTheme="majorEastAsia"/>
          <w:sz w:val="24"/>
          <w:szCs w:val="24"/>
        </w:rPr>
        <w:t>A Boa Vista é uma empresa brasileira que alia inteligência analítica à alta tecnologia para transformar dados em soluções para os desafios de clientes e consumidores.</w:t>
      </w:r>
    </w:p>
    <w:p w14:paraId="3BD9B8C7" w14:textId="77777777" w:rsidR="00D15899" w:rsidRDefault="00D15899" w:rsidP="00D15899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D15899">
        <w:rPr>
          <w:rFonts w:asciiTheme="majorEastAsia" w:eastAsiaTheme="majorEastAsia" w:hAnsiTheme="majorEastAsia"/>
          <w:sz w:val="24"/>
          <w:szCs w:val="24"/>
        </w:rPr>
        <w:t>Criada há mais de 60 anos como SCPC (Serviço Central de Proteção ao Crédito), tem contribuído significativamente para o desenvolvimento da atividade de crédito no Brasil, ajudando o País a estabelecer uma relação de consumo mais equilibrada entre empresas e consumidores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 w:rsidRPr="00D15899">
        <w:rPr>
          <w:rFonts w:asciiTheme="majorEastAsia" w:eastAsiaTheme="majorEastAsia" w:hAnsiTheme="majorEastAsia"/>
          <w:sz w:val="24"/>
          <w:szCs w:val="24"/>
        </w:rPr>
        <w:t>.</w:t>
      </w:r>
    </w:p>
    <w:p w14:paraId="2A928781" w14:textId="77777777" w:rsidR="00D15899" w:rsidRDefault="00D15899" w:rsidP="00D15899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D15899">
        <w:rPr>
          <w:rFonts w:asciiTheme="majorEastAsia" w:eastAsiaTheme="majorEastAsia" w:hAnsiTheme="majorEastAsia"/>
          <w:b/>
          <w:bCs/>
          <w:sz w:val="24"/>
          <w:szCs w:val="24"/>
        </w:rPr>
        <w:t>Site: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hyperlink r:id="rId6" w:history="1">
        <w:r w:rsidRPr="00D15899">
          <w:rPr>
            <w:rStyle w:val="Hyperlink"/>
            <w:rFonts w:asciiTheme="majorEastAsia" w:eastAsiaTheme="majorEastAsia" w:hAnsiTheme="majorEastAsia"/>
            <w:sz w:val="24"/>
            <w:szCs w:val="24"/>
          </w:rPr>
          <w:t>https://www.boavistaservicos.com.br/</w:t>
        </w:r>
      </w:hyperlink>
    </w:p>
    <w:p w14:paraId="52653834" w14:textId="77777777" w:rsidR="00D15899" w:rsidRPr="008A1D90" w:rsidRDefault="00D15899" w:rsidP="00D15899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A1D90">
        <w:rPr>
          <w:rFonts w:asciiTheme="majorEastAsia" w:eastAsiaTheme="majorEastAsia" w:hAnsiTheme="majorEastAsia"/>
          <w:b/>
          <w:bCs/>
          <w:sz w:val="24"/>
          <w:szCs w:val="24"/>
        </w:rPr>
        <w:t>TRANSFORMAR DADOS EM SOLUÇÕES!!</w:t>
      </w:r>
    </w:p>
    <w:p w14:paraId="102A02A7" w14:textId="77777777" w:rsidR="00D15899" w:rsidRDefault="00D15899" w:rsidP="00D15899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A Boa Vista faz análise do número de falências e recuperações desde 2006 importando, basicamente, 04 dados centrais:</w:t>
      </w:r>
    </w:p>
    <w:p w14:paraId="36B47964" w14:textId="77777777" w:rsidR="00D15899" w:rsidRDefault="00D15899" w:rsidP="00D15899">
      <w:pPr>
        <w:pStyle w:val="PargrafodaLista"/>
        <w:numPr>
          <w:ilvl w:val="0"/>
          <w:numId w:val="4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Falências requeridas;</w:t>
      </w:r>
    </w:p>
    <w:p w14:paraId="44A1B80F" w14:textId="77777777" w:rsidR="00D15899" w:rsidRDefault="00D15899" w:rsidP="00D15899">
      <w:pPr>
        <w:pStyle w:val="PargrafodaLista"/>
        <w:numPr>
          <w:ilvl w:val="0"/>
          <w:numId w:val="4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Falências decretadas;</w:t>
      </w:r>
    </w:p>
    <w:p w14:paraId="0B1F0346" w14:textId="77777777" w:rsidR="00D15899" w:rsidRDefault="00D15899" w:rsidP="00D15899">
      <w:pPr>
        <w:pStyle w:val="PargrafodaLista"/>
        <w:numPr>
          <w:ilvl w:val="0"/>
          <w:numId w:val="4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Recuperações judiciais requeridas;</w:t>
      </w:r>
    </w:p>
    <w:p w14:paraId="3FCD5684" w14:textId="77777777" w:rsidR="00D15899" w:rsidRDefault="00D15899" w:rsidP="00D15899">
      <w:pPr>
        <w:pStyle w:val="PargrafodaLista"/>
        <w:numPr>
          <w:ilvl w:val="0"/>
          <w:numId w:val="4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Recuperações judiciais deferidas.</w:t>
      </w:r>
    </w:p>
    <w:p w14:paraId="437CE7BC" w14:textId="77777777" w:rsidR="00837D7E" w:rsidRPr="00837D7E" w:rsidRDefault="00837D7E" w:rsidP="00837D7E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29D2F2B6" w14:textId="77777777" w:rsidR="00D15899" w:rsidRDefault="00837D7E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Uma boa ideia seria identificar as causas jurídicas desses requerimentos e indeferimentos. Essa base de questões seria conseguida através de pesquisa jurisprudencial na qual se diagnostica as causas do indeferimento. </w:t>
      </w:r>
    </w:p>
    <w:p w14:paraId="1CB5FAAC" w14:textId="77777777" w:rsidR="00837D7E" w:rsidRDefault="00837D7E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Na falência, investiga-se a causa da decretação. Na recuperação, as causas que mais ensejam o indeferimento.</w:t>
      </w:r>
    </w:p>
    <w:p w14:paraId="0C5E6810" w14:textId="77777777" w:rsidR="00837D7E" w:rsidRDefault="00837D7E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1CCADD8B" w14:textId="77777777" w:rsidR="00837D7E" w:rsidRDefault="00837D7E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Recuperação judicial:</w:t>
      </w:r>
    </w:p>
    <w:p w14:paraId="2DA1EC06" w14:textId="77777777" w:rsidR="004D740A" w:rsidRDefault="004D740A" w:rsidP="004D740A">
      <w:p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Art. 47. A recuperação judicial tem por objetivo viabilizar a superação da situação de crise econômico-financeira do devedor, a fim de permitir a manutenção da fonte produtora, do emprego dos trabalhadores e dos interesses dos credores, promovendo, assim, a preservação da empresa, sua função social e o estímulo à atividade econômica.</w:t>
      </w:r>
    </w:p>
    <w:p w14:paraId="37E86371" w14:textId="77777777" w:rsidR="004D740A" w:rsidRDefault="004D740A" w:rsidP="004D740A">
      <w:pPr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693BC7E8" w14:textId="77777777" w:rsidR="004D740A" w:rsidRDefault="004D740A" w:rsidP="004D740A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Requisitos legais para requerer (art. 48):</w:t>
      </w:r>
    </w:p>
    <w:p w14:paraId="3570F1AA" w14:textId="77777777" w:rsid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lastRenderedPageBreak/>
        <w:t>Devedor (empresário ou sociedade empresária) regular (com registro na Junta Comercial);</w:t>
      </w:r>
    </w:p>
    <w:p w14:paraId="48F3CD31" w14:textId="77777777" w:rsid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Exercente da atividade por mais de 2 anos;</w:t>
      </w:r>
    </w:p>
    <w:p w14:paraId="4C13A0C0" w14:textId="77777777" w:rsidR="004D740A" w:rsidRP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N</w:t>
      </w:r>
      <w:r w:rsidRPr="004D740A">
        <w:rPr>
          <w:rFonts w:asciiTheme="majorEastAsia" w:eastAsiaTheme="majorEastAsia" w:hAnsiTheme="majorEastAsia"/>
          <w:sz w:val="24"/>
          <w:szCs w:val="24"/>
        </w:rPr>
        <w:t>ão ser falido e, se o foi, estejam declaradas extintas, por sentença transitada em julgado, as responsabilidades daí decorrentes;</w:t>
      </w:r>
    </w:p>
    <w:p w14:paraId="280AB853" w14:textId="77777777" w:rsid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N</w:t>
      </w:r>
      <w:r w:rsidRPr="004D740A">
        <w:rPr>
          <w:rFonts w:asciiTheme="majorEastAsia" w:eastAsiaTheme="majorEastAsia" w:hAnsiTheme="majorEastAsia"/>
          <w:sz w:val="24"/>
          <w:szCs w:val="24"/>
        </w:rPr>
        <w:t>ão ter, há menos de 5 (cinco) anos, obtido concessão de recuperação judicial;</w:t>
      </w:r>
    </w:p>
    <w:p w14:paraId="3E4E0213" w14:textId="77777777" w:rsidR="004D740A" w:rsidRP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N</w:t>
      </w:r>
      <w:r w:rsidRPr="004D740A">
        <w:rPr>
          <w:rFonts w:asciiTheme="majorEastAsia" w:eastAsiaTheme="majorEastAsia" w:hAnsiTheme="majorEastAsia"/>
          <w:sz w:val="24"/>
          <w:szCs w:val="24"/>
        </w:rPr>
        <w:t xml:space="preserve">ão ter, há menos de 5 (cinco) anos, obtido concessão de recuperação judicial com base no plano especial </w:t>
      </w:r>
      <w:r w:rsidRPr="004D740A">
        <w:rPr>
          <w:rFonts w:asciiTheme="majorEastAsia" w:eastAsiaTheme="majorEastAsia" w:hAnsiTheme="majorEastAsia"/>
          <w:sz w:val="24"/>
          <w:szCs w:val="24"/>
        </w:rPr>
        <w:t xml:space="preserve">de </w:t>
      </w:r>
      <w:r w:rsidRPr="004D740A">
        <w:rPr>
          <w:rFonts w:asciiTheme="majorEastAsia" w:eastAsiaTheme="majorEastAsia" w:hAnsiTheme="majorEastAsia"/>
          <w:sz w:val="24"/>
          <w:szCs w:val="24"/>
        </w:rPr>
        <w:t>Recuperação Judicial para Microempresas e Empresas de Pequeno Porte;</w:t>
      </w:r>
    </w:p>
    <w:p w14:paraId="51B2560A" w14:textId="77777777" w:rsidR="004D740A" w:rsidRDefault="004D740A" w:rsidP="004D740A">
      <w:pPr>
        <w:pStyle w:val="PargrafodaLista"/>
        <w:numPr>
          <w:ilvl w:val="0"/>
          <w:numId w:val="5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N</w:t>
      </w:r>
      <w:r w:rsidRPr="004D740A">
        <w:rPr>
          <w:rFonts w:asciiTheme="majorEastAsia" w:eastAsiaTheme="majorEastAsia" w:hAnsiTheme="majorEastAsia"/>
          <w:sz w:val="24"/>
          <w:szCs w:val="24"/>
        </w:rPr>
        <w:t>ão ter sido condenado ou não ter, como administrador ou sócio controlador, pessoa condenada por qualquer dos crimes previstos na Lei</w:t>
      </w:r>
      <w:r>
        <w:rPr>
          <w:rFonts w:asciiTheme="majorEastAsia" w:eastAsiaTheme="majorEastAsia" w:hAnsiTheme="majorEastAsia"/>
          <w:sz w:val="24"/>
          <w:szCs w:val="24"/>
        </w:rPr>
        <w:t xml:space="preserve"> 11.101/05</w:t>
      </w:r>
      <w:r w:rsidRPr="004D740A">
        <w:rPr>
          <w:rFonts w:asciiTheme="majorEastAsia" w:eastAsiaTheme="majorEastAsia" w:hAnsiTheme="majorEastAsia"/>
          <w:sz w:val="24"/>
          <w:szCs w:val="24"/>
        </w:rPr>
        <w:t>.</w:t>
      </w:r>
    </w:p>
    <w:p w14:paraId="419B8DE2" w14:textId="77777777" w:rsidR="004D740A" w:rsidRDefault="004D740A" w:rsidP="004D740A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Documentos a serem apresentados (art. 51):</w:t>
      </w:r>
    </w:p>
    <w:p w14:paraId="079EDF30" w14:textId="77777777" w:rsid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Crise econômico-financeira e demonstrada capacidade de recuperar-se;</w:t>
      </w:r>
    </w:p>
    <w:p w14:paraId="74E4DDDF" w14:textId="77777777" w:rsidR="004D740A" w:rsidRDefault="004D740A" w:rsidP="003B6FB7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demonstrações contábeis relativas aos 3 (três) últimos exercícios sociais e as levantadas especialmente para instruir o pedido, confeccionadas com estrita observância da legislação societária aplicável e compostas obrigatoriamente de:</w:t>
      </w:r>
    </w:p>
    <w:p w14:paraId="0B209F03" w14:textId="77777777" w:rsidR="004D740A" w:rsidRDefault="004D740A" w:rsidP="004D740A">
      <w:pPr>
        <w:pStyle w:val="PargrafodaLista"/>
        <w:numPr>
          <w:ilvl w:val="1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balanço patrimonial;</w:t>
      </w:r>
    </w:p>
    <w:p w14:paraId="7D80F840" w14:textId="77777777" w:rsidR="004D740A" w:rsidRDefault="004D740A" w:rsidP="004D740A">
      <w:pPr>
        <w:pStyle w:val="PargrafodaLista"/>
        <w:numPr>
          <w:ilvl w:val="1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demonstração de resultados acumulados;</w:t>
      </w:r>
    </w:p>
    <w:p w14:paraId="57C09800" w14:textId="77777777" w:rsidR="004D740A" w:rsidRDefault="004D740A" w:rsidP="004D740A">
      <w:pPr>
        <w:pStyle w:val="PargrafodaLista"/>
        <w:numPr>
          <w:ilvl w:val="1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demonstração do resultado desde o último exercício social;</w:t>
      </w:r>
    </w:p>
    <w:p w14:paraId="12940F72" w14:textId="77777777" w:rsidR="004D740A" w:rsidRDefault="004D740A" w:rsidP="004D740A">
      <w:pPr>
        <w:pStyle w:val="PargrafodaLista"/>
        <w:numPr>
          <w:ilvl w:val="1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relatório gerencial de fluxo de caixa e de sua projeção</w:t>
      </w:r>
      <w:r>
        <w:rPr>
          <w:rFonts w:asciiTheme="majorEastAsia" w:eastAsiaTheme="majorEastAsia" w:hAnsiTheme="majorEastAsia"/>
          <w:sz w:val="24"/>
          <w:szCs w:val="24"/>
        </w:rPr>
        <w:t>.</w:t>
      </w:r>
    </w:p>
    <w:p w14:paraId="55213AEA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a relação nominal completa dos credores, inclusive aqueles por obrigação de fazer ou de dar, com a indicação do endereço de cada um, a natureza, a classificação e o valor atualizado do crédito, discriminando sua origem, o regime dos respectivos vencimentos e a indicação dos registros contábeis de cada transação pendente;</w:t>
      </w:r>
    </w:p>
    <w:p w14:paraId="76DE0D2E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a relação integral dos empregados, em que constem as respectivas funções, salários, indenizações e outras parcelas a que têm direito, com o correspondente mês de competência, e a discriminação dos valores pendentes de pagamento;</w:t>
      </w:r>
    </w:p>
    <w:p w14:paraId="3FAC8650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certidão de regularidade do devedor no Registro Público de Empresas, o ato constitutivo atualizado e as atas de nomeação dos atuais administradores;</w:t>
      </w:r>
    </w:p>
    <w:p w14:paraId="58A9746B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a relação dos bens particulares dos sócios controladores e dos administradores do devedor;</w:t>
      </w:r>
    </w:p>
    <w:p w14:paraId="77E4000A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os extratos atualizados das contas bancárias do devedor e de suas eventuais aplicações financeiras de qualquer modalidade, inclusive em fundos de investimento ou em bolsas de valores, emitidos pelas respectivas instituições financeiras;</w:t>
      </w:r>
    </w:p>
    <w:p w14:paraId="00E2714E" w14:textId="77777777" w:rsidR="004D740A" w:rsidRP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lastRenderedPageBreak/>
        <w:t>certidões dos cartórios de protestos situados na comarca do domicílio ou sede do devedor e naquelas onde possui filial;</w:t>
      </w:r>
    </w:p>
    <w:p w14:paraId="0A215F95" w14:textId="77777777" w:rsidR="004D740A" w:rsidRDefault="004D740A" w:rsidP="004D740A">
      <w:pPr>
        <w:pStyle w:val="PargrafodaLista"/>
        <w:numPr>
          <w:ilvl w:val="0"/>
          <w:numId w:val="6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 w:rsidRPr="004D740A">
        <w:rPr>
          <w:rFonts w:asciiTheme="majorEastAsia" w:eastAsiaTheme="majorEastAsia" w:hAnsiTheme="majorEastAsia"/>
          <w:sz w:val="24"/>
          <w:szCs w:val="24"/>
        </w:rPr>
        <w:t>a relação, subscrita pelo devedor, de todas as ações judiciais em que este figure como parte, inclusive as de natureza trabalhista, com a estimativa dos respectivos valores demandados.</w:t>
      </w:r>
    </w:p>
    <w:p w14:paraId="3D5C8AFB" w14:textId="77777777" w:rsidR="00C17DAC" w:rsidRDefault="00C17DAC" w:rsidP="00C17DAC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Em tese, esses motivantes estando presentes e os documentos listados, a recuperação deve ser deferida. Colocado em expressões mais simples, deve o devedor juntar:</w:t>
      </w:r>
    </w:p>
    <w:p w14:paraId="224C98D6" w14:textId="77777777" w:rsidR="00C17DAC" w:rsidRDefault="001D4B5F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Exposição (</w:t>
      </w:r>
      <w:r w:rsidR="00C17DAC">
        <w:rPr>
          <w:rFonts w:asciiTheme="majorEastAsia" w:eastAsiaTheme="majorEastAsia" w:hAnsiTheme="majorEastAsia"/>
          <w:sz w:val="24"/>
          <w:szCs w:val="24"/>
        </w:rPr>
        <w:t>comprovação</w:t>
      </w:r>
      <w:r>
        <w:rPr>
          <w:rFonts w:asciiTheme="majorEastAsia" w:eastAsiaTheme="majorEastAsia" w:hAnsiTheme="majorEastAsia"/>
          <w:sz w:val="24"/>
          <w:szCs w:val="24"/>
        </w:rPr>
        <w:t>)</w:t>
      </w:r>
      <w:r w:rsidR="00C17DAC">
        <w:rPr>
          <w:rFonts w:asciiTheme="majorEastAsia" w:eastAsiaTheme="majorEastAsia" w:hAnsiTheme="majorEastAsia"/>
          <w:sz w:val="24"/>
          <w:szCs w:val="24"/>
        </w:rPr>
        <w:t xml:space="preserve"> da crise econômico-financeira e da possibilidade de recuperação</w:t>
      </w:r>
      <w:r w:rsidR="00DE5CDF">
        <w:rPr>
          <w:rFonts w:asciiTheme="majorEastAsia" w:eastAsiaTheme="majorEastAsia" w:hAnsiTheme="majorEastAsia"/>
          <w:sz w:val="24"/>
          <w:szCs w:val="24"/>
        </w:rPr>
        <w:t xml:space="preserve"> (</w:t>
      </w:r>
      <w:r w:rsidR="00DE5CDF" w:rsidRPr="00DE5CDF">
        <w:rPr>
          <w:rFonts w:asciiTheme="majorEastAsia" w:eastAsiaTheme="majorEastAsia" w:hAnsiTheme="majorEastAsia"/>
          <w:b/>
          <w:bCs/>
          <w:sz w:val="24"/>
          <w:szCs w:val="24"/>
        </w:rPr>
        <w:t>perícia prévia</w:t>
      </w:r>
      <w:r w:rsidR="00DE5CDF">
        <w:rPr>
          <w:rFonts w:asciiTheme="majorEastAsia" w:eastAsiaTheme="majorEastAsia" w:hAnsiTheme="majorEastAsia"/>
          <w:sz w:val="24"/>
          <w:szCs w:val="24"/>
        </w:rPr>
        <w:t>)</w:t>
      </w:r>
      <w:r w:rsidR="00C17DAC">
        <w:rPr>
          <w:rFonts w:asciiTheme="majorEastAsia" w:eastAsiaTheme="majorEastAsia" w:hAnsiTheme="majorEastAsia"/>
          <w:sz w:val="24"/>
          <w:szCs w:val="24"/>
        </w:rPr>
        <w:t>;</w:t>
      </w:r>
    </w:p>
    <w:p w14:paraId="6F901D36" w14:textId="77777777" w:rsidR="001D4B5F" w:rsidRPr="00DE1EA0" w:rsidRDefault="001D4B5F" w:rsidP="001D4B5F">
      <w:pPr>
        <w:pStyle w:val="PargrafodaLista"/>
        <w:numPr>
          <w:ilvl w:val="1"/>
          <w:numId w:val="7"/>
        </w:numPr>
        <w:jc w:val="both"/>
        <w:rPr>
          <w:rFonts w:asciiTheme="majorEastAsia" w:eastAsiaTheme="majorEastAsia" w:hAnsiTheme="majorEastAsia"/>
          <w:i/>
          <w:iCs/>
          <w:sz w:val="24"/>
          <w:szCs w:val="24"/>
        </w:rPr>
      </w:pPr>
      <w:r w:rsidRPr="00DE1EA0">
        <w:rPr>
          <w:rFonts w:asciiTheme="majorEastAsia" w:eastAsiaTheme="majorEastAsia" w:hAnsiTheme="majorEastAsia"/>
          <w:i/>
          <w:iCs/>
          <w:sz w:val="24"/>
          <w:szCs w:val="24"/>
        </w:rPr>
        <w:t xml:space="preserve">Convém consignar que, pela lei, deveria ser apenas a exposição das causas da crise etc., mas a jurisprudência vem exigindo </w:t>
      </w:r>
      <w:r w:rsidR="00DE1EA0" w:rsidRPr="00DE1EA0">
        <w:rPr>
          <w:rFonts w:asciiTheme="majorEastAsia" w:eastAsiaTheme="majorEastAsia" w:hAnsiTheme="majorEastAsia"/>
          <w:i/>
          <w:iCs/>
          <w:sz w:val="24"/>
          <w:szCs w:val="24"/>
        </w:rPr>
        <w:t xml:space="preserve">uma </w:t>
      </w:r>
      <w:r w:rsidR="00DE1EA0" w:rsidRPr="00DE1EA0"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 xml:space="preserve">perícia prévia. </w:t>
      </w:r>
      <w:r w:rsidR="00DE1EA0" w:rsidRPr="00DE1EA0">
        <w:rPr>
          <w:rFonts w:asciiTheme="majorEastAsia" w:eastAsiaTheme="majorEastAsia" w:hAnsiTheme="majorEastAsia"/>
          <w:i/>
          <w:iCs/>
          <w:sz w:val="24"/>
          <w:szCs w:val="24"/>
        </w:rPr>
        <w:t>Parte-se do princípio que o magistrado não tem as melhores condições técnicas para analisar os documentos técnicos, bem como da crise econômico-financeiro e da possibilidade de recuperar-se.</w:t>
      </w:r>
      <w:r w:rsidR="00DE1EA0">
        <w:rPr>
          <w:rFonts w:asciiTheme="majorEastAsia" w:eastAsiaTheme="majorEastAsia" w:hAnsiTheme="majorEastAsia"/>
          <w:i/>
          <w:iCs/>
          <w:sz w:val="24"/>
          <w:szCs w:val="24"/>
        </w:rPr>
        <w:t xml:space="preserve"> Não há previsão legal, parte-se da interpretação da expressão “estando em termos a documentação” do art. 52, tomando-a não como uma análise formal, mas como por base a real consistência dos documentos.</w:t>
      </w:r>
    </w:p>
    <w:p w14:paraId="06BD87CC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demonstrações contábeis;</w:t>
      </w:r>
    </w:p>
    <w:p w14:paraId="300F553B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Relação de credores;</w:t>
      </w:r>
    </w:p>
    <w:p w14:paraId="57459425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Relação de empregados;</w:t>
      </w:r>
    </w:p>
    <w:p w14:paraId="235135DF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Certidão de regularidade (Junta Comercial);</w:t>
      </w:r>
    </w:p>
    <w:p w14:paraId="7D8C6B19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Patrimônio de sócios e de administradores;</w:t>
      </w:r>
    </w:p>
    <w:p w14:paraId="0EF59C0A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Extrato de contas e aplicações;</w:t>
      </w:r>
    </w:p>
    <w:p w14:paraId="7F6FEC24" w14:textId="77777777" w:rsidR="00C17DAC" w:rsidRDefault="00C17DAC" w:rsidP="00C17DAC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Certidão do cartório de protestos;</w:t>
      </w:r>
    </w:p>
    <w:p w14:paraId="03C33058" w14:textId="77777777" w:rsidR="00DE5CDF" w:rsidRDefault="00C17DAC" w:rsidP="00DE5CDF">
      <w:pPr>
        <w:pStyle w:val="PargrafodaLista"/>
        <w:numPr>
          <w:ilvl w:val="0"/>
          <w:numId w:val="7"/>
        </w:num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Relação das ações em que o devedor figure como parte.</w:t>
      </w:r>
    </w:p>
    <w:p w14:paraId="72225ED5" w14:textId="77777777" w:rsidR="00DE5CDF" w:rsidRDefault="00DE5CDF" w:rsidP="00DE5CDF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Em resumo, a questão do deferimento do processamento da recuperação judicial se concretiza basicamente na análise formal dos documentos ou na feitura da perícia prévia.</w:t>
      </w:r>
    </w:p>
    <w:p w14:paraId="2B9CFA6E" w14:textId="77777777" w:rsidR="00DE5CDF" w:rsidRDefault="001A0EAC" w:rsidP="00DE5CDF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Questões:</w:t>
      </w:r>
    </w:p>
    <w:p w14:paraId="40401AEA" w14:textId="77777777" w:rsidR="001A0EAC" w:rsidRDefault="001A0EAC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Exigência ou não de perícia prévia para deferimento de recuperação judicial.</w:t>
      </w:r>
    </w:p>
    <w:p w14:paraId="76554B63" w14:textId="4141EDE2" w:rsidR="001A0EAC" w:rsidRDefault="008A1D90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Tempo de atividade médio do</w:t>
      </w:r>
      <w:r w:rsidR="00D611ED">
        <w:rPr>
          <w:rFonts w:asciiTheme="majorEastAsia" w:eastAsiaTheme="majorEastAsia" w:hAnsiTheme="majorEastAsia"/>
          <w:b/>
          <w:bCs/>
          <w:sz w:val="24"/>
          <w:szCs w:val="24"/>
        </w:rPr>
        <w:t>s devedores que requereram recuperação judicial no RN (últimos 05 anos).</w:t>
      </w:r>
    </w:p>
    <w:p w14:paraId="194FC2DB" w14:textId="5CA34D3D" w:rsidR="00D611ED" w:rsidRDefault="00903810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Percentual de recuperação judicial ajudadas por empresários individuais, Empresas Individuais de Responsabilidade Limitada (Eireli’s) e por sociedades empresárias</w:t>
      </w:r>
      <w:r w:rsidR="008E6E3C">
        <w:rPr>
          <w:rFonts w:asciiTheme="majorEastAsia" w:eastAsiaTheme="majorEastAsia" w:hAnsiTheme="majorEastAsia"/>
          <w:b/>
          <w:bCs/>
          <w:sz w:val="24"/>
          <w:szCs w:val="24"/>
        </w:rPr>
        <w:t xml:space="preserve"> (sociedade limitada e anônima) no RN.</w:t>
      </w:r>
    </w:p>
    <w:p w14:paraId="7FD712DE" w14:textId="6BB3DF2F" w:rsidR="008E6E3C" w:rsidRDefault="00425A7C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recuperações judiciais indeferidas em razão de </w:t>
      </w:r>
      <w:r w:rsidR="00BD00C3">
        <w:rPr>
          <w:rFonts w:asciiTheme="majorEastAsia" w:eastAsiaTheme="majorEastAsia" w:hAnsiTheme="majorEastAsia"/>
          <w:b/>
          <w:bCs/>
          <w:sz w:val="24"/>
          <w:szCs w:val="24"/>
        </w:rPr>
        <w:t>o devedor ter menos</w:t>
      </w:r>
      <w:r w:rsidR="00233C1E">
        <w:rPr>
          <w:rFonts w:asciiTheme="majorEastAsia" w:eastAsiaTheme="majorEastAsia" w:hAnsiTheme="majorEastAsia"/>
          <w:b/>
          <w:bCs/>
          <w:sz w:val="24"/>
          <w:szCs w:val="24"/>
        </w:rPr>
        <w:t xml:space="preserve"> de 02 anos de atividade.</w:t>
      </w:r>
    </w:p>
    <w:p w14:paraId="6E860A14" w14:textId="1A75D988" w:rsidR="00233C1E" w:rsidRDefault="00233C1E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lastRenderedPageBreak/>
        <w:t>Número de recuperações judiciais indeferidas em razão de o devedor ter falido</w:t>
      </w:r>
      <w:r w:rsidR="00CC46BE">
        <w:rPr>
          <w:rFonts w:asciiTheme="majorEastAsia" w:eastAsiaTheme="majorEastAsia" w:hAnsiTheme="majorEastAsia"/>
          <w:b/>
          <w:bCs/>
          <w:sz w:val="24"/>
          <w:szCs w:val="24"/>
        </w:rPr>
        <w:t xml:space="preserve"> anteriormente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.</w:t>
      </w:r>
    </w:p>
    <w:p w14:paraId="3626F25A" w14:textId="03EF72D9" w:rsidR="00CC46BE" w:rsidRDefault="00CC46BE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recuperações judiciais indeferidas em razão de o devedor </w:t>
      </w:r>
      <w:r w:rsidR="00B727DE">
        <w:rPr>
          <w:rFonts w:asciiTheme="majorEastAsia" w:eastAsiaTheme="majorEastAsia" w:hAnsiTheme="majorEastAsia"/>
          <w:b/>
          <w:bCs/>
          <w:sz w:val="24"/>
          <w:szCs w:val="24"/>
        </w:rPr>
        <w:t>ter obtido já recuperação judicial nos últimos 05 anos.</w:t>
      </w:r>
    </w:p>
    <w:p w14:paraId="1415AF20" w14:textId="3CD3F518" w:rsidR="00B727DE" w:rsidRDefault="00B727DE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 recuperações judiciais indeferidas em razão de o devedor ter sido condenado por crime falimentar (previsto na Lei n.º 11.101/2005).</w:t>
      </w:r>
    </w:p>
    <w:p w14:paraId="2A6E5D61" w14:textId="1586F5BC" w:rsidR="00B727DE" w:rsidRDefault="00B727DE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 recuperações judiciais indeferidas por falta de demonstrações contábeis.</w:t>
      </w:r>
    </w:p>
    <w:p w14:paraId="0131D2C5" w14:textId="3B3C98C6" w:rsidR="00B727DE" w:rsidRDefault="00B727DE" w:rsidP="001A0EAC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 recuperações judiciais indeferidas por falta de relação de credores.</w:t>
      </w:r>
    </w:p>
    <w:p w14:paraId="07403D9F" w14:textId="3F8020EA" w:rsidR="00B727DE" w:rsidRDefault="00B727DE" w:rsidP="00B727DE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recuperações judiciais indeferidas por falta de relação de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empregados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.</w:t>
      </w:r>
    </w:p>
    <w:p w14:paraId="317B7868" w14:textId="77777777" w:rsidR="00B727DE" w:rsidRDefault="00B727DE" w:rsidP="00B727DE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 recuperações judiciais indeferidas por falta de relação de credores.</w:t>
      </w:r>
    </w:p>
    <w:p w14:paraId="016377CB" w14:textId="75631F4F" w:rsidR="00D12A0D" w:rsidRDefault="00D12A0D" w:rsidP="00D12A0D">
      <w:pPr>
        <w:pStyle w:val="PargrafodaLista"/>
        <w:numPr>
          <w:ilvl w:val="0"/>
          <w:numId w:val="8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recuperações judiciais indeferidas por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outras causas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.</w:t>
      </w:r>
    </w:p>
    <w:p w14:paraId="1EBDA92A" w14:textId="77777777" w:rsidR="00B727DE" w:rsidRPr="001A0EAC" w:rsidRDefault="00B727DE" w:rsidP="00D12A0D">
      <w:pPr>
        <w:pStyle w:val="PargrafodaLista"/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13A00A3" w14:textId="77777777" w:rsidR="00837D7E" w:rsidRDefault="001A0EAC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Convolação da recuperação judicial deferida em falência:</w:t>
      </w:r>
    </w:p>
    <w:p w14:paraId="693747CD" w14:textId="04C97632" w:rsidR="001A0EAC" w:rsidRDefault="001A0EAC" w:rsidP="00A2220D">
      <w:pPr>
        <w:jc w:val="both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As grandes questões que se levantam aqui são o prazo para apresentar o plano de recuperação (60 dias da publicação da decisão que defere o processamento da recuperação) e o chamado </w:t>
      </w:r>
      <w:r>
        <w:rPr>
          <w:rFonts w:asciiTheme="majorEastAsia" w:eastAsiaTheme="majorEastAsia" w:hAnsiTheme="majorEastAsia"/>
          <w:i/>
          <w:iCs/>
          <w:sz w:val="24"/>
          <w:szCs w:val="24"/>
        </w:rPr>
        <w:t xml:space="preserve">stay period </w:t>
      </w:r>
      <w:r>
        <w:rPr>
          <w:rFonts w:asciiTheme="majorEastAsia" w:eastAsiaTheme="majorEastAsia" w:hAnsiTheme="majorEastAsia"/>
          <w:sz w:val="24"/>
          <w:szCs w:val="24"/>
        </w:rPr>
        <w:t>de 180 dias (contados do deferimento do processamento da recuperação – art. 6.º, §4.º) no qual prescrição, ações e execuções contra o devedor são suspensas.</w:t>
      </w:r>
      <w:r w:rsidR="006D5279">
        <w:rPr>
          <w:rFonts w:asciiTheme="majorEastAsia" w:eastAsiaTheme="majorEastAsia" w:hAnsiTheme="majorEastAsia"/>
          <w:sz w:val="24"/>
          <w:szCs w:val="24"/>
        </w:rPr>
        <w:t xml:space="preserve"> Há casos em que o </w:t>
      </w:r>
      <w:r w:rsidR="0028025D">
        <w:rPr>
          <w:rFonts w:asciiTheme="majorEastAsia" w:eastAsiaTheme="majorEastAsia" w:hAnsiTheme="majorEastAsia"/>
          <w:i/>
          <w:iCs/>
          <w:sz w:val="24"/>
          <w:szCs w:val="24"/>
        </w:rPr>
        <w:t xml:space="preserve">stay period </w:t>
      </w:r>
      <w:r w:rsidR="0028025D">
        <w:rPr>
          <w:rFonts w:asciiTheme="majorEastAsia" w:eastAsiaTheme="majorEastAsia" w:hAnsiTheme="majorEastAsia"/>
          <w:sz w:val="24"/>
          <w:szCs w:val="24"/>
        </w:rPr>
        <w:t>vem sendo prorrogado, o que não é previsto pela legislação, mas é uma importante mudança jurisprudencial a ser anotada.</w:t>
      </w:r>
    </w:p>
    <w:p w14:paraId="718F1780" w14:textId="050C31D1" w:rsidR="00373E2D" w:rsidRDefault="00373E2D" w:rsidP="00A2220D">
      <w:p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Questões:</w:t>
      </w:r>
    </w:p>
    <w:p w14:paraId="3FDFC570" w14:textId="7008D06C" w:rsidR="00373E2D" w:rsidRDefault="003E0164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 recuperações judiciais convoladas em falência por não apresentação do plano de recuperação no prazo de 60 dias.</w:t>
      </w:r>
    </w:p>
    <w:p w14:paraId="1D30A9DC" w14:textId="60C9CD54" w:rsidR="003E0164" w:rsidRDefault="004D5A9C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</w:t>
      </w:r>
      <w:r w:rsidR="006C4685">
        <w:rPr>
          <w:rFonts w:asciiTheme="majorEastAsia" w:eastAsiaTheme="majorEastAsia" w:hAnsiTheme="majorEastAsia"/>
          <w:b/>
          <w:bCs/>
          <w:sz w:val="24"/>
          <w:szCs w:val="24"/>
        </w:rPr>
        <w:t xml:space="preserve"> de recuperações judiciais que tiveram prolongamento do prazo de 60 dias para apresentação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do plano de recuperação.</w:t>
      </w:r>
    </w:p>
    <w:p w14:paraId="53AFF06B" w14:textId="2EE33B2E" w:rsidR="004D5A9C" w:rsidRDefault="004D5A9C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Nas recuperações com dilação de prazo para apresentação do plano de recuperação a decisão </w:t>
      </w:r>
      <w:r w:rsidR="00AC13AF">
        <w:rPr>
          <w:rFonts w:asciiTheme="majorEastAsia" w:eastAsiaTheme="majorEastAsia" w:hAnsiTheme="majorEastAsia"/>
          <w:b/>
          <w:bCs/>
          <w:sz w:val="24"/>
          <w:szCs w:val="24"/>
        </w:rPr>
        <w:t>foi apenas do juiz ou foi do juiz com autorização da assembleia de credores?</w:t>
      </w:r>
    </w:p>
    <w:p w14:paraId="427242B9" w14:textId="6EC71DBC" w:rsidR="00AC13AF" w:rsidRDefault="00144138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processos de recuperação judicial em que o </w:t>
      </w:r>
      <w:r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 xml:space="preserve">stay period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de 180 dias é observado.</w:t>
      </w:r>
    </w:p>
    <w:p w14:paraId="67CC9D38" w14:textId="67E89C6E" w:rsidR="00144138" w:rsidRDefault="00144138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Número de processos de recuperação judicial em que o </w:t>
      </w:r>
      <w:r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 xml:space="preserve">stay period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é </w:t>
      </w:r>
      <w:r w:rsidR="000C228A">
        <w:rPr>
          <w:rFonts w:asciiTheme="majorEastAsia" w:eastAsiaTheme="majorEastAsia" w:hAnsiTheme="majorEastAsia"/>
          <w:b/>
          <w:bCs/>
          <w:sz w:val="24"/>
          <w:szCs w:val="24"/>
        </w:rPr>
        <w:t>alongado por mais de 180 dias.</w:t>
      </w:r>
    </w:p>
    <w:p w14:paraId="61C61F2C" w14:textId="3C0019FD" w:rsidR="000C228A" w:rsidRDefault="00451C1E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Qual é prazo mínimo, médio e máximo de alongamento do </w:t>
      </w:r>
      <w:r w:rsidRPr="00451C1E"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>stay period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 a partir dos 180 dias.</w:t>
      </w:r>
    </w:p>
    <w:p w14:paraId="6AF1D91F" w14:textId="54542748" w:rsidR="00AC633F" w:rsidRDefault="00FC4565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Qual seria o termo inicial do </w:t>
      </w:r>
      <w:r w:rsidRPr="00FC4565"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>stay period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 observado nos julgamentos?</w:t>
      </w:r>
    </w:p>
    <w:p w14:paraId="3B73C57B" w14:textId="2288430A" w:rsidR="001B1975" w:rsidRDefault="001B1975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Qual(is) tribunal(is) assenta(m) a decisão sobre o alongamento do </w:t>
      </w:r>
      <w:r w:rsidRPr="001B1975"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  <w:t>stay period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>?</w:t>
      </w:r>
    </w:p>
    <w:p w14:paraId="60809353" w14:textId="6CA62702" w:rsidR="00233BDF" w:rsidRDefault="00233BDF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lastRenderedPageBreak/>
        <w:t xml:space="preserve">Número </w:t>
      </w:r>
      <w:r w:rsidR="004C6F58">
        <w:rPr>
          <w:rFonts w:asciiTheme="majorEastAsia" w:eastAsiaTheme="majorEastAsia" w:hAnsiTheme="majorEastAsia"/>
          <w:b/>
          <w:bCs/>
          <w:sz w:val="24"/>
          <w:szCs w:val="24"/>
        </w:rPr>
        <w:t xml:space="preserve">total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de recuperações </w:t>
      </w:r>
      <w:r w:rsidR="004C6F58">
        <w:rPr>
          <w:rFonts w:asciiTheme="majorEastAsia" w:eastAsiaTheme="majorEastAsia" w:hAnsiTheme="majorEastAsia"/>
          <w:b/>
          <w:bCs/>
          <w:sz w:val="24"/>
          <w:szCs w:val="24"/>
        </w:rPr>
        <w:t xml:space="preserve">judiciais bem-sucedidas </w:t>
      </w:r>
      <w:r w:rsidR="004877CA">
        <w:rPr>
          <w:rFonts w:asciiTheme="majorEastAsia" w:eastAsiaTheme="majorEastAsia" w:hAnsiTheme="majorEastAsia"/>
          <w:b/>
          <w:bCs/>
          <w:sz w:val="24"/>
          <w:szCs w:val="24"/>
        </w:rPr>
        <w:t xml:space="preserve">no RN </w:t>
      </w:r>
      <w:r w:rsidR="004C6F58">
        <w:rPr>
          <w:rFonts w:asciiTheme="majorEastAsia" w:eastAsiaTheme="majorEastAsia" w:hAnsiTheme="majorEastAsia"/>
          <w:b/>
          <w:bCs/>
          <w:sz w:val="24"/>
          <w:szCs w:val="24"/>
        </w:rPr>
        <w:t>(período de 10 anos).</w:t>
      </w:r>
    </w:p>
    <w:p w14:paraId="7BAE4A65" w14:textId="1DDE2277" w:rsidR="004C6F58" w:rsidRPr="003E0164" w:rsidRDefault="004C6F58" w:rsidP="003E0164">
      <w:pPr>
        <w:pStyle w:val="PargrafodaLista"/>
        <w:numPr>
          <w:ilvl w:val="0"/>
          <w:numId w:val="9"/>
        </w:numPr>
        <w:jc w:val="both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sz w:val="24"/>
          <w:szCs w:val="24"/>
        </w:rPr>
        <w:t>Número de</w:t>
      </w:r>
      <w:r w:rsidR="004877CA">
        <w:rPr>
          <w:rFonts w:asciiTheme="majorEastAsia" w:eastAsiaTheme="majorEastAsia" w:hAnsiTheme="majorEastAsia"/>
          <w:b/>
          <w:bCs/>
          <w:sz w:val="24"/>
          <w:szCs w:val="24"/>
        </w:rPr>
        <w:t xml:space="preserve"> recuperações judiciais malsucedidas no RN </w:t>
      </w:r>
      <w:bookmarkStart w:id="0" w:name="_GoBack"/>
      <w:bookmarkEnd w:id="0"/>
      <w:r w:rsidR="004877CA">
        <w:rPr>
          <w:rFonts w:asciiTheme="majorEastAsia" w:eastAsiaTheme="majorEastAsia" w:hAnsiTheme="majorEastAsia"/>
          <w:b/>
          <w:bCs/>
          <w:sz w:val="24"/>
          <w:szCs w:val="24"/>
        </w:rPr>
        <w:t>(período de 10 anos).</w:t>
      </w:r>
    </w:p>
    <w:sectPr w:rsidR="004C6F58" w:rsidRPr="003E0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0A3B"/>
    <w:multiLevelType w:val="hybridMultilevel"/>
    <w:tmpl w:val="FA5E7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248"/>
    <w:multiLevelType w:val="hybridMultilevel"/>
    <w:tmpl w:val="6172BF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30B7"/>
    <w:multiLevelType w:val="hybridMultilevel"/>
    <w:tmpl w:val="CFC69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23D8"/>
    <w:multiLevelType w:val="hybridMultilevel"/>
    <w:tmpl w:val="69429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241FB"/>
    <w:multiLevelType w:val="hybridMultilevel"/>
    <w:tmpl w:val="5F18AC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7D5"/>
    <w:multiLevelType w:val="hybridMultilevel"/>
    <w:tmpl w:val="A04AE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60970"/>
    <w:multiLevelType w:val="hybridMultilevel"/>
    <w:tmpl w:val="31D65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69AD"/>
    <w:multiLevelType w:val="hybridMultilevel"/>
    <w:tmpl w:val="69429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60518"/>
    <w:multiLevelType w:val="hybridMultilevel"/>
    <w:tmpl w:val="E6B2B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2"/>
    <w:rsid w:val="000C228A"/>
    <w:rsid w:val="00144138"/>
    <w:rsid w:val="001A0EAC"/>
    <w:rsid w:val="001B1975"/>
    <w:rsid w:val="001D4B5F"/>
    <w:rsid w:val="00233BDF"/>
    <w:rsid w:val="00233C1E"/>
    <w:rsid w:val="0028025D"/>
    <w:rsid w:val="00373E2D"/>
    <w:rsid w:val="003E0164"/>
    <w:rsid w:val="00425A7C"/>
    <w:rsid w:val="00451C1E"/>
    <w:rsid w:val="004877CA"/>
    <w:rsid w:val="004C6F58"/>
    <w:rsid w:val="004D5A9C"/>
    <w:rsid w:val="004D740A"/>
    <w:rsid w:val="006C4685"/>
    <w:rsid w:val="006D5279"/>
    <w:rsid w:val="00837D7E"/>
    <w:rsid w:val="008A1D90"/>
    <w:rsid w:val="008E6E3C"/>
    <w:rsid w:val="00903810"/>
    <w:rsid w:val="00943712"/>
    <w:rsid w:val="00A2220D"/>
    <w:rsid w:val="00AC13AF"/>
    <w:rsid w:val="00AC633F"/>
    <w:rsid w:val="00B727DE"/>
    <w:rsid w:val="00BD00C3"/>
    <w:rsid w:val="00C17DAC"/>
    <w:rsid w:val="00C949F5"/>
    <w:rsid w:val="00CC46BE"/>
    <w:rsid w:val="00D12A0D"/>
    <w:rsid w:val="00D15899"/>
    <w:rsid w:val="00D611ED"/>
    <w:rsid w:val="00DE1EA0"/>
    <w:rsid w:val="00DE5CDF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AB9B"/>
  <w15:chartTrackingRefBased/>
  <w15:docId w15:val="{01C723D5-31F8-4BF3-90D6-32B0D2AB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22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22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2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avistaservicos.com.br/" TargetMode="External"/><Relationship Id="rId5" Type="http://schemas.openxmlformats.org/officeDocument/2006/relationships/hyperlink" Target="http://www.tst.jus.br/banco-de-falen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1443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Pereira de Lima Junior</dc:creator>
  <cp:keywords/>
  <dc:description/>
  <cp:lastModifiedBy>Oswaldo Pereira de Lima Junior</cp:lastModifiedBy>
  <cp:revision>28</cp:revision>
  <dcterms:created xsi:type="dcterms:W3CDTF">2019-09-10T13:19:00Z</dcterms:created>
  <dcterms:modified xsi:type="dcterms:W3CDTF">2019-09-10T17:42:00Z</dcterms:modified>
</cp:coreProperties>
</file>